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30" w:rsidRDefault="00FC6C30" w:rsidP="00FC6C30">
      <w:pPr>
        <w:jc w:val="center"/>
      </w:pPr>
      <w:r>
        <w:rPr>
          <w:noProof/>
        </w:rPr>
        <w:drawing>
          <wp:inline distT="0" distB="0" distL="0" distR="0" wp14:anchorId="145BF596" wp14:editId="26E948BF">
            <wp:extent cx="3158067" cy="5858653"/>
            <wp:effectExtent l="25400" t="0" r="0" b="0"/>
            <wp:docPr id="3" name="Picture 2" descr="Cheryl-Martin-Alaska-sm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yl-Martin-Alaska-small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9435" cy="58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C30" w:rsidRDefault="00FC6C30" w:rsidP="00FC6C30">
      <w:pPr>
        <w:ind w:left="2304"/>
        <w:jc w:val="center"/>
      </w:pPr>
    </w:p>
    <w:p w:rsidR="00FC6C30" w:rsidRDefault="00FC6C30" w:rsidP="00FC6C30">
      <w:pPr>
        <w:jc w:val="center"/>
        <w:rPr>
          <w:b/>
          <w:snapToGrid w:val="0"/>
          <w:color w:val="000000" w:themeColor="text1"/>
          <w:sz w:val="28"/>
          <w:szCs w:val="18"/>
        </w:rPr>
      </w:pPr>
      <w:r>
        <w:t xml:space="preserve">By </w:t>
      </w:r>
      <w:r w:rsidRPr="0068546E">
        <w:rPr>
          <w:b/>
          <w:sz w:val="48"/>
          <w:szCs w:val="48"/>
        </w:rPr>
        <w:t>Cheryl Martin</w:t>
      </w:r>
      <w:r>
        <w:rPr>
          <w:b/>
          <w:sz w:val="48"/>
          <w:szCs w:val="48"/>
        </w:rPr>
        <w:br/>
      </w:r>
      <w:r w:rsidRPr="00F92F3F">
        <w:rPr>
          <w:b/>
          <w:sz w:val="24"/>
          <w:szCs w:val="24"/>
        </w:rPr>
        <w:t>C</w:t>
      </w:r>
      <w:r w:rsidRPr="00F92F3F">
        <w:rPr>
          <w:b/>
          <w:snapToGrid w:val="0"/>
          <w:color w:val="000000" w:themeColor="text1"/>
          <w:sz w:val="24"/>
          <w:szCs w:val="24"/>
        </w:rPr>
        <w:t xml:space="preserve">o-commissioned by </w:t>
      </w:r>
      <w:proofErr w:type="spellStart"/>
      <w:r w:rsidRPr="00F92F3F">
        <w:rPr>
          <w:b/>
          <w:snapToGrid w:val="0"/>
          <w:color w:val="000000" w:themeColor="text1"/>
          <w:sz w:val="24"/>
          <w:szCs w:val="24"/>
        </w:rPr>
        <w:t>hÅb</w:t>
      </w:r>
      <w:proofErr w:type="spellEnd"/>
      <w:r w:rsidRPr="00F92F3F">
        <w:rPr>
          <w:b/>
          <w:snapToGrid w:val="0"/>
          <w:color w:val="000000" w:themeColor="text1"/>
          <w:sz w:val="24"/>
          <w:szCs w:val="24"/>
        </w:rPr>
        <w:t xml:space="preserve"> for Domestic II and The Albany</w:t>
      </w:r>
    </w:p>
    <w:p w:rsidR="00CE2C0C" w:rsidRDefault="00CE2C0C" w:rsidP="00FC6C30">
      <w:pPr>
        <w:jc w:val="center"/>
        <w:rPr>
          <w:b/>
          <w:snapToGrid w:val="0"/>
          <w:color w:val="000000" w:themeColor="text1"/>
          <w:sz w:val="28"/>
          <w:szCs w:val="18"/>
        </w:rPr>
      </w:pPr>
    </w:p>
    <w:p w:rsidR="00CE2C0C" w:rsidRDefault="00CE2C0C" w:rsidP="00FC6C30">
      <w:pPr>
        <w:jc w:val="center"/>
        <w:rPr>
          <w:b/>
          <w:snapToGrid w:val="0"/>
          <w:color w:val="000000" w:themeColor="text1"/>
          <w:sz w:val="28"/>
          <w:szCs w:val="18"/>
        </w:rPr>
      </w:pPr>
      <w:r>
        <w:rPr>
          <w:b/>
          <w:snapToGrid w:val="0"/>
          <w:color w:val="000000" w:themeColor="text1"/>
          <w:sz w:val="28"/>
          <w:szCs w:val="18"/>
        </w:rPr>
        <w:t>Join us for Alaska at The Albany, Deptford, 7 or 8:30 pm</w:t>
      </w:r>
    </w:p>
    <w:p w:rsidR="00CE2C0C" w:rsidRDefault="008D436E" w:rsidP="00FC6C30">
      <w:pPr>
        <w:jc w:val="center"/>
        <w:rPr>
          <w:b/>
          <w:snapToGrid w:val="0"/>
          <w:color w:val="000000" w:themeColor="text1"/>
          <w:sz w:val="28"/>
          <w:szCs w:val="18"/>
        </w:rPr>
      </w:pPr>
      <w:hyperlink r:id="rId9" w:history="1">
        <w:r w:rsidR="00CE2C0C" w:rsidRPr="0026553F">
          <w:rPr>
            <w:rStyle w:val="Hyperlink"/>
            <w:b/>
            <w:snapToGrid w:val="0"/>
            <w:sz w:val="28"/>
            <w:szCs w:val="18"/>
          </w:rPr>
          <w:t>http://www.thealbany.org.uk/event_detail/1652/Theatre/Alaska-</w:t>
        </w:r>
      </w:hyperlink>
      <w:r w:rsidR="00CE2C0C">
        <w:rPr>
          <w:b/>
          <w:snapToGrid w:val="0"/>
          <w:color w:val="000000" w:themeColor="text1"/>
          <w:sz w:val="28"/>
          <w:szCs w:val="18"/>
        </w:rPr>
        <w:t xml:space="preserve"> </w:t>
      </w:r>
    </w:p>
    <w:p w:rsidR="00F92F3F" w:rsidRDefault="00F92F3F" w:rsidP="00FC6C30">
      <w:pPr>
        <w:jc w:val="center"/>
        <w:rPr>
          <w:b/>
          <w:snapToGrid w:val="0"/>
          <w:color w:val="000000" w:themeColor="text1"/>
          <w:sz w:val="28"/>
          <w:szCs w:val="18"/>
        </w:rPr>
      </w:pPr>
      <w:r>
        <w:rPr>
          <w:b/>
          <w:snapToGrid w:val="0"/>
          <w:color w:val="000000" w:themeColor="text1"/>
          <w:sz w:val="28"/>
          <w:szCs w:val="18"/>
        </w:rPr>
        <w:t xml:space="preserve">Contact </w:t>
      </w:r>
      <w:hyperlink r:id="rId10" w:history="1">
        <w:r w:rsidRPr="00F92F3F">
          <w:rPr>
            <w:rStyle w:val="Hyperlink"/>
            <w:b/>
            <w:snapToGrid w:val="0"/>
            <w:sz w:val="28"/>
            <w:szCs w:val="18"/>
          </w:rPr>
          <w:t>Jayne Compton</w:t>
        </w:r>
      </w:hyperlink>
      <w:r>
        <w:rPr>
          <w:b/>
          <w:snapToGrid w:val="0"/>
          <w:color w:val="000000" w:themeColor="text1"/>
          <w:sz w:val="28"/>
          <w:szCs w:val="18"/>
        </w:rPr>
        <w:t xml:space="preserve"> for tickets</w:t>
      </w:r>
      <w:r w:rsidR="00147609">
        <w:rPr>
          <w:b/>
          <w:snapToGrid w:val="0"/>
          <w:color w:val="000000" w:themeColor="text1"/>
          <w:sz w:val="28"/>
          <w:szCs w:val="18"/>
        </w:rPr>
        <w:t xml:space="preserve"> – </w:t>
      </w:r>
      <w:hyperlink r:id="rId11" w:history="1">
        <w:r w:rsidR="00147609" w:rsidRPr="00AB2343">
          <w:rPr>
            <w:rStyle w:val="Hyperlink"/>
            <w:b/>
            <w:snapToGrid w:val="0"/>
            <w:sz w:val="28"/>
            <w:szCs w:val="18"/>
          </w:rPr>
          <w:t>jayne@switchflicker.co.uk</w:t>
        </w:r>
      </w:hyperlink>
      <w:r w:rsidR="00147609">
        <w:rPr>
          <w:b/>
          <w:snapToGrid w:val="0"/>
          <w:color w:val="000000" w:themeColor="text1"/>
          <w:sz w:val="28"/>
          <w:szCs w:val="18"/>
        </w:rPr>
        <w:t xml:space="preserve"> </w:t>
      </w:r>
    </w:p>
    <w:p w:rsidR="00FC6C30" w:rsidRPr="00F90052" w:rsidRDefault="00FC6C30" w:rsidP="00FC6C30">
      <w:pPr>
        <w:rPr>
          <w:b/>
        </w:rPr>
      </w:pPr>
    </w:p>
    <w:p w:rsidR="00FC6C30" w:rsidRDefault="00FC6C30" w:rsidP="00FC6C30">
      <w:pPr>
        <w:jc w:val="center"/>
        <w:rPr>
          <w:b/>
          <w:color w:val="auto"/>
          <w:sz w:val="28"/>
          <w:szCs w:val="28"/>
        </w:rPr>
      </w:pPr>
      <w:r w:rsidRPr="00773858">
        <w:rPr>
          <w:b/>
          <w:color w:val="auto"/>
          <w:sz w:val="28"/>
          <w:szCs w:val="28"/>
        </w:rPr>
        <w:t>“</w:t>
      </w:r>
      <w:r w:rsidRPr="00773858">
        <w:rPr>
          <w:rFonts w:ascii="Helvetica Neue" w:hAnsi="Helvetica Neue"/>
          <w:b/>
          <w:color w:val="auto"/>
          <w:sz w:val="28"/>
          <w:szCs w:val="28"/>
          <w:shd w:val="clear" w:color="auto" w:fill="FFFFFF"/>
          <w:lang w:val="en-US" w:eastAsia="en-US"/>
        </w:rPr>
        <w:t>Exceptionally good</w:t>
      </w:r>
      <w:r w:rsidRPr="00773858">
        <w:rPr>
          <w:rFonts w:ascii="Times" w:hAnsi="Times"/>
          <w:b/>
          <w:color w:val="auto"/>
          <w:sz w:val="20"/>
          <w:lang w:val="en-US" w:eastAsia="en-US"/>
        </w:rPr>
        <w:t xml:space="preserve">… </w:t>
      </w:r>
      <w:r w:rsidRPr="00773858">
        <w:rPr>
          <w:rFonts w:ascii="Helvetica Neue" w:hAnsi="Helvetica Neue"/>
          <w:b/>
          <w:color w:val="auto"/>
          <w:sz w:val="28"/>
          <w:szCs w:val="28"/>
          <w:shd w:val="clear" w:color="auto" w:fill="FFFFFF"/>
          <w:lang w:val="en-US" w:eastAsia="en-US"/>
        </w:rPr>
        <w:t>The poet delivers her material with such energy, charm, emotion and honesty… Food for the soul</w:t>
      </w:r>
      <w:r w:rsidRPr="00773858">
        <w:rPr>
          <w:b/>
          <w:color w:val="auto"/>
          <w:sz w:val="28"/>
          <w:szCs w:val="28"/>
        </w:rPr>
        <w:t>"</w:t>
      </w:r>
    </w:p>
    <w:p w:rsidR="00FC6C30" w:rsidRPr="00F92F3F" w:rsidRDefault="00FC6C30" w:rsidP="00FC6C30">
      <w:pPr>
        <w:jc w:val="center"/>
        <w:rPr>
          <w:rFonts w:ascii="Times" w:hAnsi="Times"/>
          <w:color w:val="auto"/>
          <w:sz w:val="24"/>
          <w:szCs w:val="24"/>
          <w:lang w:val="en-US" w:eastAsia="en-US"/>
        </w:rPr>
      </w:pPr>
      <w:r>
        <w:br/>
      </w:r>
      <w:r w:rsidRPr="00F92F3F">
        <w:rPr>
          <w:rFonts w:eastAsia="Times New Roman"/>
          <w:i/>
          <w:color w:val="auto"/>
          <w:sz w:val="24"/>
          <w:szCs w:val="24"/>
        </w:rPr>
        <w:t>--</w:t>
      </w:r>
      <w:r w:rsidRPr="00F92F3F">
        <w:rPr>
          <w:rFonts w:eastAsia="Times New Roman"/>
          <w:color w:val="auto"/>
          <w:sz w:val="24"/>
          <w:szCs w:val="24"/>
          <w:shd w:val="clear" w:color="auto" w:fill="FFFFFF"/>
        </w:rPr>
        <w:t xml:space="preserve"> </w:t>
      </w:r>
      <w:hyperlink r:id="rId12" w:history="1">
        <w:r w:rsidRPr="00F92F3F">
          <w:rPr>
            <w:rStyle w:val="Hyperlink"/>
            <w:sz w:val="24"/>
            <w:szCs w:val="24"/>
          </w:rPr>
          <w:t>The British Theatre Guide</w:t>
        </w:r>
      </w:hyperlink>
    </w:p>
    <w:p w:rsidR="00FC6C30" w:rsidRDefault="00FC6C30" w:rsidP="00FC6C30">
      <w:pPr>
        <w:jc w:val="center"/>
        <w:rPr>
          <w:b/>
          <w:sz w:val="48"/>
          <w:szCs w:val="48"/>
        </w:rPr>
      </w:pPr>
      <w:r w:rsidRPr="0068546E">
        <w:rPr>
          <w:b/>
          <w:sz w:val="48"/>
          <w:szCs w:val="48"/>
        </w:rPr>
        <w:lastRenderedPageBreak/>
        <w:t>ALASKA</w:t>
      </w:r>
    </w:p>
    <w:p w:rsidR="00FC6C30" w:rsidRPr="00075D90" w:rsidRDefault="00FC6C30" w:rsidP="00FC6C30">
      <w:pPr>
        <w:jc w:val="center"/>
        <w:rPr>
          <w:rFonts w:eastAsia="Times New Roman"/>
          <w:b/>
          <w:i/>
          <w:sz w:val="24"/>
        </w:rPr>
      </w:pPr>
      <w:proofErr w:type="gramStart"/>
      <w:r w:rsidRPr="00075D90">
        <w:rPr>
          <w:rFonts w:eastAsia="Times New Roman"/>
          <w:b/>
          <w:i/>
          <w:sz w:val="24"/>
        </w:rPr>
        <w:t>“ I</w:t>
      </w:r>
      <w:proofErr w:type="gramEnd"/>
      <w:r w:rsidRPr="00075D90">
        <w:rPr>
          <w:rFonts w:eastAsia="Times New Roman"/>
          <w:b/>
          <w:i/>
          <w:sz w:val="24"/>
        </w:rPr>
        <w:t xml:space="preserve"> was really impressed… mature and complex work that was being rigorously thought and talked about”</w:t>
      </w:r>
    </w:p>
    <w:p w:rsidR="00FC6C30" w:rsidRPr="00075D90" w:rsidRDefault="00FC6C30" w:rsidP="00FC6C30">
      <w:pPr>
        <w:jc w:val="center"/>
        <w:rPr>
          <w:rFonts w:eastAsia="Times New Roman"/>
          <w:i/>
          <w:szCs w:val="22"/>
        </w:rPr>
      </w:pPr>
      <w:r w:rsidRPr="00075D90">
        <w:rPr>
          <w:rFonts w:eastAsia="Times New Roman"/>
          <w:i/>
          <w:color w:val="222222"/>
          <w:szCs w:val="22"/>
        </w:rPr>
        <w:t xml:space="preserve">-- </w:t>
      </w:r>
      <w:r w:rsidRPr="00075D90">
        <w:rPr>
          <w:rFonts w:eastAsia="Times New Roman"/>
          <w:color w:val="222222"/>
          <w:szCs w:val="22"/>
          <w:shd w:val="clear" w:color="auto" w:fill="FFFFFF"/>
        </w:rPr>
        <w:t>Richard Gregory</w:t>
      </w:r>
      <w:r w:rsidRPr="00075D90">
        <w:rPr>
          <w:rFonts w:eastAsia="Times New Roman"/>
          <w:i/>
          <w:color w:val="222222"/>
          <w:szCs w:val="22"/>
        </w:rPr>
        <w:t>, Quarantine</w:t>
      </w:r>
    </w:p>
    <w:p w:rsidR="00FC6C30" w:rsidRDefault="00FC6C30" w:rsidP="00FC6C30"/>
    <w:p w:rsidR="00FC6C30" w:rsidRPr="002203ED" w:rsidRDefault="00FC6C30" w:rsidP="00FC6C30">
      <w:pPr>
        <w:jc w:val="center"/>
        <w:rPr>
          <w:rFonts w:eastAsia="Times New Roman"/>
          <w:b/>
          <w:i/>
          <w:color w:val="auto"/>
          <w:sz w:val="24"/>
        </w:rPr>
      </w:pPr>
      <w:r w:rsidRPr="002203ED">
        <w:rPr>
          <w:rFonts w:eastAsia="Times New Roman"/>
          <w:b/>
          <w:i/>
          <w:color w:val="auto"/>
          <w:sz w:val="24"/>
        </w:rPr>
        <w:t>“</w:t>
      </w:r>
      <w:r w:rsidRPr="002203ED">
        <w:rPr>
          <w:b/>
          <w:i/>
          <w:color w:val="auto"/>
          <w:sz w:val="24"/>
          <w:szCs w:val="19"/>
          <w:shd w:val="clear" w:color="auto" w:fill="FFFFFF"/>
          <w:lang w:val="en-US" w:eastAsia="en-US"/>
        </w:rPr>
        <w:t>In order to be beautiful, you need to be brave</w:t>
      </w:r>
      <w:r w:rsidRPr="002203ED">
        <w:rPr>
          <w:rFonts w:eastAsia="Times New Roman"/>
          <w:b/>
          <w:i/>
          <w:color w:val="auto"/>
          <w:sz w:val="24"/>
        </w:rPr>
        <w:t>”</w:t>
      </w:r>
    </w:p>
    <w:p w:rsidR="00FC6C30" w:rsidRPr="002203ED" w:rsidRDefault="00FC6C30" w:rsidP="00FC6C30">
      <w:pPr>
        <w:jc w:val="center"/>
        <w:rPr>
          <w:b/>
          <w:i/>
          <w:color w:val="auto"/>
          <w:sz w:val="24"/>
          <w:lang w:val="en-US" w:eastAsia="en-US"/>
        </w:rPr>
      </w:pPr>
      <w:r w:rsidRPr="002203ED">
        <w:rPr>
          <w:rFonts w:eastAsia="Times New Roman"/>
          <w:i/>
          <w:color w:val="auto"/>
          <w:szCs w:val="22"/>
        </w:rPr>
        <w:t>--</w:t>
      </w:r>
      <w:r w:rsidRPr="002203ED">
        <w:rPr>
          <w:rFonts w:eastAsia="Times New Roman"/>
          <w:color w:val="auto"/>
          <w:szCs w:val="22"/>
          <w:shd w:val="clear" w:color="auto" w:fill="FFFFFF"/>
        </w:rPr>
        <w:t xml:space="preserve"> The British Theatre Guide</w:t>
      </w:r>
    </w:p>
    <w:p w:rsidR="00FC6C30" w:rsidRDefault="00FC6C30" w:rsidP="00FC6C30"/>
    <w:p w:rsidR="00FC6C30" w:rsidRDefault="00FC6C30" w:rsidP="00FC6C30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222222"/>
          <w:szCs w:val="22"/>
        </w:rPr>
      </w:pPr>
      <w:r>
        <w:rPr>
          <w:rFonts w:eastAsia="Times New Roman"/>
          <w:color w:val="222222"/>
          <w:szCs w:val="22"/>
        </w:rPr>
        <w:t>Alaska is a funny, magical trip to the moon, with singing and dancing thrown in:  one woman’s extraordinary story of how she survived growing up with severe depression.</w:t>
      </w:r>
    </w:p>
    <w:p w:rsidR="00FC6C30" w:rsidRDefault="00FC6C30" w:rsidP="00FC6C30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222222"/>
          <w:szCs w:val="22"/>
        </w:rPr>
      </w:pPr>
      <w:r w:rsidRPr="00126A5F">
        <w:rPr>
          <w:rFonts w:eastAsia="Times New Roman"/>
          <w:color w:val="222222"/>
          <w:szCs w:val="22"/>
        </w:rPr>
        <w:t>Alaska</w:t>
      </w:r>
      <w:r>
        <w:rPr>
          <w:rFonts w:eastAsia="Times New Roman"/>
          <w:color w:val="222222"/>
          <w:szCs w:val="22"/>
        </w:rPr>
        <w:t xml:space="preserve">, the one-woman-show, </w:t>
      </w:r>
      <w:r w:rsidRPr="00AC05D1">
        <w:rPr>
          <w:rFonts w:eastAsia="Times New Roman"/>
          <w:color w:val="222222"/>
          <w:szCs w:val="22"/>
        </w:rPr>
        <w:t xml:space="preserve">is inspired by </w:t>
      </w:r>
      <w:r>
        <w:rPr>
          <w:rFonts w:eastAsia="Times New Roman"/>
          <w:color w:val="222222"/>
          <w:szCs w:val="22"/>
        </w:rPr>
        <w:t xml:space="preserve">writer-performer </w:t>
      </w:r>
      <w:r w:rsidRPr="00AC05D1">
        <w:rPr>
          <w:rFonts w:eastAsia="Times New Roman"/>
          <w:color w:val="222222"/>
          <w:szCs w:val="22"/>
        </w:rPr>
        <w:t>Cheryl Martin’s poetry collection</w:t>
      </w:r>
      <w:r>
        <w:rPr>
          <w:rFonts w:eastAsia="Times New Roman"/>
          <w:color w:val="222222"/>
          <w:szCs w:val="22"/>
        </w:rPr>
        <w:t xml:space="preserve">, longlisted for the </w:t>
      </w:r>
      <w:hyperlink r:id="rId13" w:history="1">
        <w:r w:rsidRPr="00126A5F">
          <w:rPr>
            <w:rStyle w:val="Hyperlink"/>
            <w:rFonts w:eastAsia="Times New Roman"/>
            <w:szCs w:val="22"/>
          </w:rPr>
          <w:t>2015 Polari Prize</w:t>
        </w:r>
      </w:hyperlink>
      <w:r>
        <w:rPr>
          <w:rFonts w:eastAsia="Times New Roman"/>
          <w:color w:val="222222"/>
          <w:szCs w:val="22"/>
        </w:rPr>
        <w:t>.</w:t>
      </w:r>
    </w:p>
    <w:p w:rsidR="00FC6C30" w:rsidRDefault="00FC6C30" w:rsidP="00FC6C30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222222"/>
          <w:szCs w:val="22"/>
        </w:rPr>
      </w:pPr>
      <w:r>
        <w:rPr>
          <w:rFonts w:eastAsia="Times New Roman"/>
          <w:i/>
          <w:color w:val="222222"/>
          <w:szCs w:val="22"/>
        </w:rPr>
        <w:t xml:space="preserve">“I called the show ALASKA after a line in a Lou Reed song, Caroline Says </w:t>
      </w:r>
      <w:proofErr w:type="gramStart"/>
      <w:r>
        <w:rPr>
          <w:rFonts w:eastAsia="Times New Roman"/>
          <w:i/>
          <w:color w:val="222222"/>
          <w:szCs w:val="22"/>
        </w:rPr>
        <w:t>II, that</w:t>
      </w:r>
      <w:proofErr w:type="gramEnd"/>
      <w:r>
        <w:rPr>
          <w:rFonts w:eastAsia="Times New Roman"/>
          <w:i/>
          <w:color w:val="222222"/>
          <w:szCs w:val="22"/>
        </w:rPr>
        <w:t xml:space="preserve"> goes ‘It’s so cold in Alaska.’  I chose that because most of the time my emotions seem numb, frozen.  Then something happens and they wake up.”</w:t>
      </w:r>
      <w:r>
        <w:rPr>
          <w:rFonts w:eastAsia="Times New Roman"/>
          <w:color w:val="222222"/>
          <w:szCs w:val="22"/>
        </w:rPr>
        <w:br/>
      </w:r>
      <w:r>
        <w:rPr>
          <w:rFonts w:eastAsia="Times New Roman"/>
          <w:color w:val="222222"/>
          <w:szCs w:val="22"/>
        </w:rPr>
        <w:br/>
      </w:r>
      <w:proofErr w:type="gramStart"/>
      <w:r w:rsidRPr="00AC05D1">
        <w:rPr>
          <w:rFonts w:eastAsia="Times New Roman"/>
          <w:color w:val="222222"/>
          <w:szCs w:val="22"/>
        </w:rPr>
        <w:t>A raw and powerful performan</w:t>
      </w:r>
      <w:r>
        <w:rPr>
          <w:rFonts w:eastAsia="Times New Roman"/>
          <w:color w:val="222222"/>
          <w:szCs w:val="22"/>
        </w:rPr>
        <w:t>ce, with humour, heart and soul, with stunning vocals and beautiful imagery in the storytelling.</w:t>
      </w:r>
      <w:proofErr w:type="gramEnd"/>
      <w:r>
        <w:rPr>
          <w:rFonts w:eastAsia="Times New Roman"/>
          <w:color w:val="222222"/>
          <w:szCs w:val="22"/>
        </w:rPr>
        <w:t xml:space="preserve"> With one in four of us estimated to experience mental health difficulties at </w:t>
      </w:r>
      <w:proofErr w:type="spellStart"/>
      <w:r>
        <w:rPr>
          <w:rFonts w:eastAsia="Times New Roman"/>
          <w:color w:val="222222"/>
          <w:szCs w:val="22"/>
        </w:rPr>
        <w:t>sometime</w:t>
      </w:r>
      <w:proofErr w:type="spellEnd"/>
      <w:r>
        <w:rPr>
          <w:rFonts w:eastAsia="Times New Roman"/>
          <w:color w:val="222222"/>
          <w:szCs w:val="22"/>
        </w:rPr>
        <w:t xml:space="preserve"> in our lives, this is a story that touches everyone, whether first-hand or through family and friends. </w:t>
      </w:r>
    </w:p>
    <w:p w:rsidR="00FC6C30" w:rsidRPr="00D53B54" w:rsidRDefault="00FC6C30" w:rsidP="00FC6C30">
      <w:pPr>
        <w:shd w:val="clear" w:color="auto" w:fill="FFFFFF"/>
        <w:spacing w:line="360" w:lineRule="auto"/>
        <w:jc w:val="center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 xml:space="preserve"> “</w:t>
      </w:r>
      <w:r w:rsidRPr="00D53B54">
        <w:rPr>
          <w:rFonts w:eastAsia="Times New Roman"/>
          <w:i/>
          <w:szCs w:val="22"/>
        </w:rPr>
        <w:t>It is a devastatingly beau</w:t>
      </w:r>
      <w:r>
        <w:rPr>
          <w:rFonts w:eastAsia="Times New Roman"/>
          <w:i/>
          <w:szCs w:val="22"/>
        </w:rPr>
        <w:t xml:space="preserve">tiful </w:t>
      </w:r>
      <w:proofErr w:type="gramStart"/>
      <w:r>
        <w:rPr>
          <w:rFonts w:eastAsia="Times New Roman"/>
          <w:i/>
          <w:szCs w:val="22"/>
        </w:rPr>
        <w:t>show</w:t>
      </w:r>
      <w:r w:rsidRPr="00D53B54">
        <w:rPr>
          <w:rFonts w:eastAsia="Times New Roman"/>
          <w:i/>
          <w:szCs w:val="22"/>
        </w:rPr>
        <w:t xml:space="preserve">, </w:t>
      </w:r>
      <w:r>
        <w:rPr>
          <w:rFonts w:eastAsia="Times New Roman"/>
          <w:i/>
          <w:szCs w:val="22"/>
        </w:rPr>
        <w:t>…</w:t>
      </w:r>
      <w:proofErr w:type="gramEnd"/>
      <w:r>
        <w:rPr>
          <w:rFonts w:eastAsia="Times New Roman"/>
          <w:i/>
          <w:szCs w:val="22"/>
        </w:rPr>
        <w:t xml:space="preserve"> </w:t>
      </w:r>
      <w:r w:rsidRPr="00D53B54">
        <w:rPr>
          <w:rFonts w:eastAsia="Times New Roman"/>
          <w:i/>
          <w:szCs w:val="22"/>
        </w:rPr>
        <w:t xml:space="preserve">poetic narrative and heart achingly profound... </w:t>
      </w:r>
      <w:r w:rsidRPr="00D53B54">
        <w:rPr>
          <w:rFonts w:ascii="Helvetica" w:eastAsia="Times New Roman" w:hAnsi="Helvetica" w:cs="Helvetica"/>
          <w:i/>
          <w:color w:val="141823"/>
          <w:szCs w:val="22"/>
        </w:rPr>
        <w:t>absolutely pioneering</w:t>
      </w:r>
      <w:r w:rsidRPr="00D53B54">
        <w:rPr>
          <w:rFonts w:eastAsia="Times New Roman"/>
          <w:i/>
          <w:szCs w:val="22"/>
        </w:rPr>
        <w:t xml:space="preserve"> …people should go</w:t>
      </w:r>
      <w:r>
        <w:rPr>
          <w:rFonts w:eastAsia="Times New Roman"/>
          <w:i/>
          <w:szCs w:val="22"/>
        </w:rPr>
        <w:t>”</w:t>
      </w:r>
    </w:p>
    <w:p w:rsidR="00FC6C30" w:rsidRDefault="00FC6C30" w:rsidP="00FC6C30">
      <w:pPr>
        <w:shd w:val="clear" w:color="auto" w:fill="FFFFFF"/>
        <w:spacing w:line="360" w:lineRule="auto"/>
        <w:jc w:val="center"/>
        <w:rPr>
          <w:rFonts w:eastAsia="Times New Roman"/>
          <w:i/>
          <w:szCs w:val="22"/>
        </w:rPr>
      </w:pPr>
      <w:r w:rsidRPr="00D53B54">
        <w:rPr>
          <w:rFonts w:eastAsia="Times New Roman"/>
          <w:i/>
          <w:szCs w:val="22"/>
        </w:rPr>
        <w:t xml:space="preserve">– Chanje </w:t>
      </w:r>
      <w:proofErr w:type="spellStart"/>
      <w:r w:rsidRPr="00D53B54">
        <w:rPr>
          <w:rFonts w:eastAsia="Times New Roman"/>
          <w:i/>
          <w:szCs w:val="22"/>
        </w:rPr>
        <w:t>Kunda</w:t>
      </w:r>
      <w:proofErr w:type="spellEnd"/>
      <w:r w:rsidRPr="00D53B54">
        <w:rPr>
          <w:rFonts w:eastAsia="Times New Roman"/>
          <w:i/>
          <w:szCs w:val="22"/>
        </w:rPr>
        <w:t>, performance poet and artist, Manchester Theatre Awards Nominee</w:t>
      </w:r>
    </w:p>
    <w:p w:rsidR="00FC6C30" w:rsidRDefault="00FC6C30" w:rsidP="00FC6C30">
      <w:pPr>
        <w:shd w:val="clear" w:color="auto" w:fill="FFFFFF"/>
        <w:spacing w:line="360" w:lineRule="auto"/>
        <w:jc w:val="center"/>
        <w:rPr>
          <w:rFonts w:eastAsia="Times New Roman"/>
          <w:i/>
          <w:szCs w:val="22"/>
        </w:rPr>
      </w:pPr>
    </w:p>
    <w:p w:rsidR="00FC6C30" w:rsidRPr="00D97525" w:rsidRDefault="00FC6C30" w:rsidP="00FC6C30">
      <w:pPr>
        <w:jc w:val="center"/>
        <w:rPr>
          <w:b/>
          <w:szCs w:val="18"/>
        </w:rPr>
      </w:pPr>
      <w:r w:rsidRPr="00D97525">
        <w:rPr>
          <w:b/>
          <w:szCs w:val="18"/>
        </w:rPr>
        <w:t>C</w:t>
      </w:r>
      <w:r w:rsidRPr="00D97525">
        <w:rPr>
          <w:b/>
          <w:snapToGrid w:val="0"/>
          <w:color w:val="000000" w:themeColor="text1"/>
          <w:szCs w:val="18"/>
        </w:rPr>
        <w:t xml:space="preserve">o-commissioned by </w:t>
      </w:r>
      <w:proofErr w:type="spellStart"/>
      <w:r w:rsidRPr="00D97525">
        <w:rPr>
          <w:b/>
          <w:snapToGrid w:val="0"/>
          <w:color w:val="000000" w:themeColor="text1"/>
          <w:szCs w:val="18"/>
        </w:rPr>
        <w:t>hÅb</w:t>
      </w:r>
      <w:proofErr w:type="spellEnd"/>
      <w:r w:rsidRPr="00D97525">
        <w:rPr>
          <w:b/>
          <w:snapToGrid w:val="0"/>
          <w:color w:val="000000" w:themeColor="text1"/>
          <w:szCs w:val="18"/>
        </w:rPr>
        <w:t xml:space="preserve"> for Domestic II and The Albany</w:t>
      </w:r>
    </w:p>
    <w:p w:rsidR="00FC6C30" w:rsidRPr="00D97525" w:rsidRDefault="00FC6C30" w:rsidP="00FC6C30">
      <w:pPr>
        <w:jc w:val="center"/>
        <w:rPr>
          <w:b/>
          <w:szCs w:val="18"/>
        </w:rPr>
      </w:pPr>
      <w:r w:rsidRPr="00D97525">
        <w:rPr>
          <w:b/>
          <w:szCs w:val="18"/>
        </w:rPr>
        <w:t>Supported by Contact, STUN, Commonword, Arts Council England, PANDA and</w:t>
      </w:r>
    </w:p>
    <w:p w:rsidR="00FC6C30" w:rsidRPr="00D97525" w:rsidRDefault="008D436E" w:rsidP="00FC6C30">
      <w:pPr>
        <w:jc w:val="center"/>
        <w:rPr>
          <w:b/>
          <w:szCs w:val="18"/>
        </w:rPr>
      </w:pPr>
      <w:hyperlink r:id="rId14" w:history="1">
        <w:r w:rsidR="00FC6C30" w:rsidRPr="00D97525">
          <w:rPr>
            <w:rStyle w:val="Hyperlink"/>
            <w:b/>
            <w:szCs w:val="18"/>
          </w:rPr>
          <w:t>Simon Lucas Bridge Supplies</w:t>
        </w:r>
      </w:hyperlink>
    </w:p>
    <w:p w:rsidR="00FC6C30" w:rsidRDefault="00FC6C30" w:rsidP="00FC6C30"/>
    <w:p w:rsidR="00FC6C30" w:rsidRDefault="00FC6C30" w:rsidP="00FC6C30">
      <w:pPr>
        <w:spacing w:line="360" w:lineRule="auto"/>
      </w:pPr>
      <w:r>
        <w:t xml:space="preserve">Trailer: </w:t>
      </w:r>
      <w:hyperlink r:id="rId15" w:history="1">
        <w:r w:rsidRPr="000A1A62">
          <w:rPr>
            <w:rStyle w:val="Hyperlink"/>
          </w:rPr>
          <w:t>https://vimeo.com/144167182</w:t>
        </w:r>
      </w:hyperlink>
    </w:p>
    <w:p w:rsidR="00FC6C30" w:rsidRPr="0075669C" w:rsidRDefault="00FC6C30" w:rsidP="00FC6C30">
      <w:r>
        <w:rPr>
          <w:rFonts w:ascii="Helvetica" w:hAnsi="Helvetica" w:cs="Helvetica"/>
          <w:color w:val="auto"/>
          <w:lang w:val="en-US"/>
        </w:rPr>
        <w:t> </w:t>
      </w:r>
    </w:p>
    <w:p w:rsidR="00FC6C30" w:rsidRDefault="00FC6C30" w:rsidP="00FC6C30"/>
    <w:p w:rsidR="00FC6C30" w:rsidRDefault="00FC6C30" w:rsidP="00FC6C30">
      <w:pPr>
        <w:spacing w:line="408" w:lineRule="atLeast"/>
        <w:jc w:val="center"/>
        <w:textAlignment w:val="baseline"/>
        <w:rPr>
          <w:rFonts w:eastAsia="Times New Roman"/>
          <w:b/>
          <w:color w:val="auto"/>
          <w:sz w:val="48"/>
          <w:szCs w:val="48"/>
        </w:rPr>
      </w:pPr>
    </w:p>
    <w:p w:rsidR="00FC6C30" w:rsidRDefault="00FC6C30" w:rsidP="00FC6C30">
      <w:pPr>
        <w:jc w:val="center"/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br w:type="page"/>
      </w:r>
    </w:p>
    <w:p w:rsidR="00FC6C30" w:rsidRPr="009B2B05" w:rsidRDefault="00147609" w:rsidP="00FC6C30">
      <w:pPr>
        <w:shd w:val="clear" w:color="auto" w:fill="FFFFFF"/>
        <w:spacing w:line="360" w:lineRule="auto"/>
        <w:jc w:val="center"/>
        <w:rPr>
          <w:rFonts w:eastAsia="Times New Roman"/>
          <w:i/>
          <w:color w:val="222222"/>
          <w:szCs w:val="22"/>
        </w:rPr>
      </w:pPr>
      <w:bookmarkStart w:id="0" w:name="_GoBack"/>
      <w:bookmarkEnd w:id="0"/>
      <w:r w:rsidRPr="004A3B27">
        <w:rPr>
          <w:rFonts w:eastAsia="Times New Roman"/>
          <w:b/>
          <w:i/>
          <w:color w:val="222222"/>
          <w:szCs w:val="22"/>
        </w:rPr>
        <w:lastRenderedPageBreak/>
        <w:t xml:space="preserve"> </w:t>
      </w:r>
      <w:r w:rsidR="00FC6C30" w:rsidRPr="004A3B27">
        <w:rPr>
          <w:rFonts w:eastAsia="Times New Roman"/>
          <w:b/>
          <w:i/>
          <w:color w:val="222222"/>
          <w:szCs w:val="22"/>
        </w:rPr>
        <w:t xml:space="preserve">‘Cheryl never compromises, she just tells it how it is. </w:t>
      </w:r>
      <w:proofErr w:type="gramStart"/>
      <w:r w:rsidR="00FC6C30" w:rsidRPr="004A3B27">
        <w:rPr>
          <w:rFonts w:eastAsia="Times New Roman"/>
          <w:b/>
          <w:i/>
          <w:color w:val="222222"/>
          <w:szCs w:val="22"/>
        </w:rPr>
        <w:t>A beautiful performance.</w:t>
      </w:r>
      <w:proofErr w:type="gramEnd"/>
      <w:r w:rsidR="00FC6C30" w:rsidRPr="004A3B27">
        <w:rPr>
          <w:rFonts w:eastAsia="Times New Roman"/>
          <w:b/>
          <w:i/>
          <w:color w:val="222222"/>
          <w:szCs w:val="22"/>
        </w:rPr>
        <w:t xml:space="preserve"> </w:t>
      </w:r>
      <w:proofErr w:type="gramStart"/>
      <w:r w:rsidR="00FC6C30" w:rsidRPr="004A3B27">
        <w:rPr>
          <w:rFonts w:eastAsia="Times New Roman"/>
          <w:b/>
          <w:i/>
          <w:color w:val="222222"/>
          <w:szCs w:val="22"/>
        </w:rPr>
        <w:t>Brave, courageous, and very powerful.</w:t>
      </w:r>
      <w:proofErr w:type="gramEnd"/>
      <w:r w:rsidR="00FC6C30" w:rsidRPr="004A3B27">
        <w:rPr>
          <w:rFonts w:eastAsia="Times New Roman"/>
          <w:b/>
          <w:i/>
          <w:color w:val="222222"/>
          <w:szCs w:val="22"/>
        </w:rPr>
        <w:t xml:space="preserve"> Would like to see more of her </w:t>
      </w:r>
      <w:proofErr w:type="gramStart"/>
      <w:r w:rsidR="00FC6C30" w:rsidRPr="004A3B27">
        <w:rPr>
          <w:rFonts w:eastAsia="Times New Roman"/>
          <w:b/>
          <w:i/>
          <w:color w:val="222222"/>
          <w:szCs w:val="22"/>
        </w:rPr>
        <w:t>work ’</w:t>
      </w:r>
      <w:proofErr w:type="gramEnd"/>
      <w:r w:rsidR="00FC6C30">
        <w:rPr>
          <w:rFonts w:eastAsia="Times New Roman"/>
          <w:i/>
          <w:color w:val="222222"/>
          <w:szCs w:val="22"/>
        </w:rPr>
        <w:t xml:space="preserve"> </w:t>
      </w:r>
      <w:r w:rsidR="00FC6C30">
        <w:rPr>
          <w:rFonts w:eastAsia="Times New Roman"/>
          <w:i/>
          <w:color w:val="222222"/>
          <w:szCs w:val="22"/>
        </w:rPr>
        <w:br/>
      </w:r>
      <w:r w:rsidR="00FC6C30">
        <w:rPr>
          <w:rFonts w:eastAsia="Times New Roman"/>
          <w:szCs w:val="22"/>
          <w:bdr w:val="none" w:sz="0" w:space="0" w:color="auto" w:frame="1"/>
        </w:rPr>
        <w:t xml:space="preserve">- </w:t>
      </w:r>
      <w:r w:rsidR="00FC6C30" w:rsidRPr="004756C2">
        <w:rPr>
          <w:rFonts w:eastAsia="Times New Roman"/>
          <w:szCs w:val="22"/>
          <w:bdr w:val="none" w:sz="0" w:space="0" w:color="auto" w:frame="1"/>
        </w:rPr>
        <w:t>Audience member</w:t>
      </w:r>
    </w:p>
    <w:p w:rsidR="00FC6C30" w:rsidRDefault="00FC6C30" w:rsidP="00FC6C30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FC6C30" w:rsidRDefault="00FC6C30" w:rsidP="00FC6C30">
      <w:pPr>
        <w:jc w:val="center"/>
        <w:rPr>
          <w:b/>
          <w:sz w:val="24"/>
          <w:u w:val="single"/>
        </w:rPr>
      </w:pPr>
    </w:p>
    <w:p w:rsidR="00FC6C30" w:rsidRPr="005D1342" w:rsidRDefault="00FC6C30" w:rsidP="00FC6C30">
      <w:pPr>
        <w:spacing w:line="408" w:lineRule="atLeast"/>
        <w:jc w:val="center"/>
        <w:textAlignment w:val="baseline"/>
        <w:rPr>
          <w:rFonts w:eastAsia="Times New Roman"/>
          <w:b/>
          <w:color w:val="auto"/>
          <w:sz w:val="48"/>
          <w:szCs w:val="48"/>
        </w:rPr>
      </w:pPr>
      <w:r w:rsidRPr="005D1342">
        <w:rPr>
          <w:rFonts w:eastAsia="Times New Roman"/>
          <w:b/>
          <w:color w:val="auto"/>
          <w:sz w:val="48"/>
          <w:szCs w:val="48"/>
        </w:rPr>
        <w:t>THE TEAM</w:t>
      </w:r>
    </w:p>
    <w:p w:rsidR="00FC6C30" w:rsidRPr="004756C2" w:rsidRDefault="00FC6C30" w:rsidP="00FC6C30">
      <w:pPr>
        <w:spacing w:line="408" w:lineRule="atLeast"/>
        <w:jc w:val="center"/>
        <w:textAlignment w:val="baseline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Written and Performed by Cheryl Martin</w:t>
      </w:r>
    </w:p>
    <w:p w:rsidR="00FC6C30" w:rsidRDefault="00FC6C30" w:rsidP="00FC6C30">
      <w:pPr>
        <w:spacing w:line="408" w:lineRule="atLeast"/>
        <w:textAlignment w:val="baseline"/>
        <w:rPr>
          <w:rFonts w:eastAsia="Times New Roman"/>
          <w:color w:val="auto"/>
          <w:szCs w:val="22"/>
        </w:rPr>
      </w:pPr>
    </w:p>
    <w:p w:rsidR="00FC6C30" w:rsidRPr="00406653" w:rsidRDefault="00FC6C30" w:rsidP="00FC6C30">
      <w:pPr>
        <w:pStyle w:val="NoSpacing"/>
      </w:pPr>
      <w:r w:rsidRPr="00406653">
        <w:t xml:space="preserve">Cheryl Martin was born in Washington, D.C., grew up in nearby Maryland, and </w:t>
      </w:r>
      <w:r>
        <w:t xml:space="preserve">went to university </w:t>
      </w:r>
      <w:r w:rsidRPr="00406653">
        <w:t>at </w:t>
      </w:r>
      <w:hyperlink r:id="rId16" w:history="1">
        <w:r w:rsidRPr="00406653">
          <w:t>Williams College</w:t>
        </w:r>
      </w:hyperlink>
      <w:r w:rsidRPr="00406653">
        <w:t> in Williamstown, Massachusetts in the States and </w:t>
      </w:r>
      <w:hyperlink r:id="rId17" w:history="1">
        <w:r w:rsidRPr="00406653">
          <w:t>Emmanuel College,</w:t>
        </w:r>
      </w:hyperlink>
      <w:r w:rsidRPr="00406653">
        <w:t xml:space="preserve"> Cambridge in England.  She loves Manchester, her adopted city. </w:t>
      </w:r>
      <w:r w:rsidRPr="00406653">
        <w:br/>
      </w:r>
      <w:r>
        <w:rPr>
          <w:szCs w:val="22"/>
        </w:rPr>
        <w:br/>
      </w:r>
      <w:r w:rsidRPr="00CD73C0">
        <w:rPr>
          <w:szCs w:val="22"/>
        </w:rPr>
        <w:t>Cheryl has won Manchester Evening News Theatre Awards as both writer [ Best Community Production,</w:t>
      </w:r>
      <w:r>
        <w:rPr>
          <w:szCs w:val="22"/>
        </w:rPr>
        <w:t xml:space="preserve"> </w:t>
      </w:r>
      <w:r w:rsidRPr="00CD73C0">
        <w:rPr>
          <w:rStyle w:val="Strong"/>
          <w:szCs w:val="22"/>
        </w:rPr>
        <w:t>Heart and Soul</w:t>
      </w:r>
      <w:r w:rsidRPr="00CD73C0">
        <w:rPr>
          <w:szCs w:val="22"/>
        </w:rPr>
        <w:t xml:space="preserve">, </w:t>
      </w:r>
      <w:r>
        <w:rPr>
          <w:szCs w:val="22"/>
        </w:rPr>
        <w:t xml:space="preserve">Oldham Coliseum and director </w:t>
      </w:r>
      <w:r w:rsidRPr="00CD73C0">
        <w:rPr>
          <w:szCs w:val="22"/>
        </w:rPr>
        <w:t>Best Studio Production, </w:t>
      </w:r>
      <w:r w:rsidRPr="00CD73C0">
        <w:rPr>
          <w:rStyle w:val="Strong"/>
          <w:szCs w:val="22"/>
        </w:rPr>
        <w:t>Iron</w:t>
      </w:r>
      <w:r w:rsidRPr="00CD73C0">
        <w:rPr>
          <w:szCs w:val="22"/>
        </w:rPr>
        <w:t> by Ro</w:t>
      </w:r>
      <w:r>
        <w:rPr>
          <w:szCs w:val="22"/>
        </w:rPr>
        <w:t>na Munro, Working Girls/Contact</w:t>
      </w:r>
      <w:r w:rsidRPr="00CD73C0">
        <w:rPr>
          <w:szCs w:val="22"/>
        </w:rPr>
        <w:t>, an Edinburgh Fringe First as co-director and producer of Traverse Theatre’s Breakfast Series </w:t>
      </w:r>
      <w:r w:rsidRPr="00CD73C0">
        <w:rPr>
          <w:rStyle w:val="Strong"/>
          <w:szCs w:val="22"/>
        </w:rPr>
        <w:t>The World Is Too Much</w:t>
      </w:r>
      <w:r w:rsidRPr="00CD73C0">
        <w:rPr>
          <w:szCs w:val="22"/>
        </w:rPr>
        <w:t>, and this year a Lloyd’s Bank regional award for the immersive play she directed for Community Arts Northwest,</w:t>
      </w:r>
      <w:r>
        <w:rPr>
          <w:szCs w:val="22"/>
        </w:rPr>
        <w:t xml:space="preserve"> </w:t>
      </w:r>
      <w:r w:rsidRPr="00CD73C0">
        <w:rPr>
          <w:rStyle w:val="Strong"/>
          <w:szCs w:val="22"/>
        </w:rPr>
        <w:t>Rule 35</w:t>
      </w:r>
      <w:r w:rsidRPr="00CD73C0">
        <w:rPr>
          <w:szCs w:val="22"/>
        </w:rPr>
        <w:t>, and longlisted for the Polari Book Prize for her collection of poems, </w:t>
      </w:r>
      <w:r w:rsidRPr="00CD73C0">
        <w:rPr>
          <w:rStyle w:val="Strong"/>
          <w:szCs w:val="22"/>
        </w:rPr>
        <w:t>Alaska</w:t>
      </w:r>
      <w:r>
        <w:rPr>
          <w:szCs w:val="22"/>
        </w:rPr>
        <w:t> Crocus/Commonword</w:t>
      </w:r>
      <w:r w:rsidRPr="00CD73C0">
        <w:rPr>
          <w:szCs w:val="22"/>
        </w:rPr>
        <w:t>, the inspiration for this play.</w:t>
      </w:r>
    </w:p>
    <w:p w:rsidR="00FC6C30" w:rsidRPr="00AD44FA" w:rsidRDefault="008D436E" w:rsidP="00FC6C30">
      <w:pPr>
        <w:pStyle w:val="NormalWeb"/>
        <w:rPr>
          <w:rFonts w:ascii="Arial" w:hAnsi="Arial" w:cs="Arial"/>
          <w:sz w:val="22"/>
          <w:szCs w:val="22"/>
        </w:rPr>
      </w:pPr>
      <w:hyperlink r:id="rId18" w:history="1">
        <w:r w:rsidR="00FC6C30" w:rsidRPr="0039653C">
          <w:rPr>
            <w:rStyle w:val="Hyperlink"/>
            <w:rFonts w:ascii="Arial" w:hAnsi="Arial" w:cs="Arial"/>
            <w:sz w:val="22"/>
            <w:szCs w:val="22"/>
          </w:rPr>
          <w:t>http://www.cherylmartin.co.uk/about/</w:t>
        </w:r>
      </w:hyperlink>
    </w:p>
    <w:p w:rsidR="00FC6C30" w:rsidRPr="00476458" w:rsidRDefault="00FC6C30" w:rsidP="00FC6C30">
      <w:pPr>
        <w:spacing w:before="120" w:after="120"/>
        <w:rPr>
          <w:color w:val="auto"/>
          <w:szCs w:val="22"/>
        </w:rPr>
      </w:pPr>
      <w:r w:rsidRPr="00476458">
        <w:rPr>
          <w:color w:val="auto"/>
          <w:szCs w:val="22"/>
        </w:rPr>
        <w:t xml:space="preserve">Cheryl Martin is a unique voice in today’s theatre, both in her own performances and in the work she makes with others as a director.  In both kinds of work, she examines experiences that most people are afraid to talk about, but approaches them with a humour, warmth, and raw honesty that draws audiences in and allows them to explore with her, fearlessly.  </w:t>
      </w:r>
    </w:p>
    <w:p w:rsidR="00FC6C30" w:rsidRPr="00476458" w:rsidRDefault="00FC6C30" w:rsidP="00FC6C30">
      <w:pPr>
        <w:spacing w:before="120" w:after="120"/>
        <w:rPr>
          <w:color w:val="auto"/>
          <w:szCs w:val="22"/>
        </w:rPr>
      </w:pPr>
      <w:r w:rsidRPr="00476458">
        <w:rPr>
          <w:color w:val="auto"/>
          <w:szCs w:val="22"/>
        </w:rPr>
        <w:t>Whether directing a writer like Alan Bissett in unearthing Scotland’s uneasy colonial history, or performing in her one-person show,</w:t>
      </w:r>
      <w:hyperlink r:id="rId19" w:history="1">
        <w:r w:rsidRPr="00476458">
          <w:rPr>
            <w:rStyle w:val="Hyperlink"/>
            <w:color w:val="auto"/>
            <w:szCs w:val="22"/>
          </w:rPr>
          <w:t xml:space="preserve"> ALASKA</w:t>
        </w:r>
      </w:hyperlink>
      <w:r w:rsidRPr="00476458">
        <w:rPr>
          <w:color w:val="auto"/>
          <w:szCs w:val="22"/>
        </w:rPr>
        <w:t xml:space="preserve">, to unearth a personal history of hospitalisation and mental illness, she brings a lightness and wealth of imagery to create worlds audiences love to dwell in. </w:t>
      </w:r>
    </w:p>
    <w:p w:rsidR="00FC6C30" w:rsidRPr="00406653" w:rsidRDefault="00FC6C30" w:rsidP="00FC6C30">
      <w:pPr>
        <w:spacing w:before="120" w:after="120"/>
        <w:rPr>
          <w:color w:val="auto"/>
          <w:szCs w:val="22"/>
        </w:rPr>
      </w:pPr>
      <w:r w:rsidRPr="00476458">
        <w:rPr>
          <w:color w:val="auto"/>
          <w:szCs w:val="22"/>
        </w:rPr>
        <w:t xml:space="preserve">That relationship with the audience is always </w:t>
      </w:r>
      <w:proofErr w:type="gramStart"/>
      <w:r w:rsidRPr="00476458">
        <w:rPr>
          <w:color w:val="auto"/>
          <w:szCs w:val="22"/>
        </w:rPr>
        <w:t>key</w:t>
      </w:r>
      <w:proofErr w:type="gramEnd"/>
      <w:r w:rsidRPr="00476458">
        <w:rPr>
          <w:color w:val="auto"/>
          <w:szCs w:val="22"/>
        </w:rPr>
        <w:t xml:space="preserve">, creating a bond, creating trust, carrying them with you into a world they may think they fear to enter. In many immersive shows created with refugees, she invites the audience to live, for a short time, what other people’s lives feel like.  </w:t>
      </w:r>
      <w:proofErr w:type="gramStart"/>
      <w:r w:rsidRPr="00476458">
        <w:rPr>
          <w:color w:val="auto"/>
          <w:szCs w:val="22"/>
        </w:rPr>
        <w:t>With the joy and the wonder and the beauty that entails, as well as the harsh edges.</w:t>
      </w:r>
      <w:proofErr w:type="gramEnd"/>
      <w:r w:rsidRPr="00476458">
        <w:rPr>
          <w:color w:val="auto"/>
          <w:szCs w:val="22"/>
        </w:rPr>
        <w:t xml:space="preserve">  </w:t>
      </w:r>
    </w:p>
    <w:p w:rsidR="00FC6C30" w:rsidRPr="009B159B" w:rsidRDefault="00FC6C30" w:rsidP="00FC6C30">
      <w:pPr>
        <w:spacing w:before="72" w:line="360" w:lineRule="auto"/>
        <w:ind w:right="719"/>
        <w:rPr>
          <w:szCs w:val="22"/>
        </w:rPr>
      </w:pPr>
      <w:r w:rsidRPr="009B159B">
        <w:rPr>
          <w:b/>
          <w:szCs w:val="22"/>
        </w:rPr>
        <w:t>Director</w:t>
      </w:r>
      <w:r>
        <w:rPr>
          <w:b/>
          <w:szCs w:val="22"/>
        </w:rPr>
        <w:t>:</w:t>
      </w:r>
      <w:r w:rsidRPr="009B159B">
        <w:rPr>
          <w:b/>
          <w:szCs w:val="22"/>
        </w:rPr>
        <w:t xml:space="preserve"> Darren Pritchard</w:t>
      </w:r>
      <w:r w:rsidRPr="009B159B">
        <w:rPr>
          <w:szCs w:val="22"/>
        </w:rPr>
        <w:t xml:space="preserve"> </w:t>
      </w:r>
      <w:r w:rsidRPr="009B159B">
        <w:rPr>
          <w:b/>
          <w:szCs w:val="22"/>
        </w:rPr>
        <w:t>–</w:t>
      </w:r>
      <w:proofErr w:type="gramStart"/>
      <w:r w:rsidRPr="009B159B">
        <w:rPr>
          <w:b/>
          <w:szCs w:val="22"/>
        </w:rPr>
        <w:t>-</w:t>
      </w:r>
      <w:r w:rsidRPr="009B159B">
        <w:rPr>
          <w:szCs w:val="22"/>
        </w:rPr>
        <w:t xml:space="preserve">  </w:t>
      </w:r>
      <w:proofErr w:type="gramEnd"/>
      <w:r>
        <w:fldChar w:fldCharType="begin"/>
      </w:r>
      <w:r>
        <w:instrText xml:space="preserve"> HYPERLINK "http://www.darrenpritcharddance.com" </w:instrText>
      </w:r>
      <w:r>
        <w:fldChar w:fldCharType="separate"/>
      </w:r>
      <w:r w:rsidRPr="009B159B">
        <w:rPr>
          <w:rStyle w:val="Hyperlink"/>
          <w:szCs w:val="22"/>
        </w:rPr>
        <w:t>www.darrenpritcharddance.com</w:t>
      </w:r>
      <w:r>
        <w:rPr>
          <w:rStyle w:val="Hyperlink"/>
          <w:szCs w:val="22"/>
        </w:rPr>
        <w:fldChar w:fldCharType="end"/>
      </w:r>
    </w:p>
    <w:p w:rsidR="00FC6C30" w:rsidRPr="009B159B" w:rsidRDefault="00FC6C30" w:rsidP="00FC6C30">
      <w:pPr>
        <w:spacing w:before="72" w:line="360" w:lineRule="auto"/>
        <w:ind w:right="719"/>
        <w:rPr>
          <w:szCs w:val="22"/>
        </w:rPr>
      </w:pPr>
      <w:r>
        <w:rPr>
          <w:szCs w:val="22"/>
        </w:rPr>
        <w:t>Darren h</w:t>
      </w:r>
      <w:r w:rsidRPr="009B159B">
        <w:rPr>
          <w:szCs w:val="22"/>
        </w:rPr>
        <w:t>as a track</w:t>
      </w:r>
      <w:r w:rsidRPr="009B159B">
        <w:rPr>
          <w:spacing w:val="-1"/>
          <w:szCs w:val="22"/>
        </w:rPr>
        <w:t xml:space="preserve"> </w:t>
      </w:r>
      <w:r w:rsidRPr="009B159B">
        <w:rPr>
          <w:szCs w:val="22"/>
        </w:rPr>
        <w:t>record</w:t>
      </w:r>
      <w:r w:rsidRPr="009B159B">
        <w:rPr>
          <w:spacing w:val="-1"/>
          <w:szCs w:val="22"/>
        </w:rPr>
        <w:t xml:space="preserve"> </w:t>
      </w:r>
      <w:r w:rsidRPr="009B159B">
        <w:rPr>
          <w:szCs w:val="22"/>
        </w:rPr>
        <w:t>working</w:t>
      </w:r>
      <w:r w:rsidRPr="009B159B">
        <w:rPr>
          <w:spacing w:val="-1"/>
          <w:szCs w:val="22"/>
        </w:rPr>
        <w:t xml:space="preserve"> </w:t>
      </w:r>
      <w:r w:rsidRPr="009B159B">
        <w:rPr>
          <w:szCs w:val="22"/>
        </w:rPr>
        <w:t>with</w:t>
      </w:r>
      <w:r w:rsidRPr="009B159B">
        <w:rPr>
          <w:spacing w:val="-1"/>
          <w:szCs w:val="22"/>
        </w:rPr>
        <w:t xml:space="preserve"> </w:t>
      </w:r>
      <w:r w:rsidRPr="009B159B">
        <w:rPr>
          <w:szCs w:val="22"/>
        </w:rPr>
        <w:t>poets</w:t>
      </w:r>
      <w:r w:rsidRPr="009B159B">
        <w:rPr>
          <w:spacing w:val="-1"/>
          <w:szCs w:val="22"/>
        </w:rPr>
        <w:t xml:space="preserve"> </w:t>
      </w:r>
      <w:r w:rsidRPr="009B159B">
        <w:rPr>
          <w:szCs w:val="22"/>
        </w:rPr>
        <w:t>at</w:t>
      </w:r>
      <w:r w:rsidRPr="009B159B">
        <w:rPr>
          <w:spacing w:val="-1"/>
          <w:szCs w:val="22"/>
        </w:rPr>
        <w:t xml:space="preserve"> </w:t>
      </w:r>
      <w:r w:rsidRPr="009B159B">
        <w:rPr>
          <w:szCs w:val="22"/>
        </w:rPr>
        <w:t>Contact,</w:t>
      </w:r>
      <w:r w:rsidRPr="009B159B">
        <w:rPr>
          <w:spacing w:val="-1"/>
          <w:szCs w:val="22"/>
        </w:rPr>
        <w:t xml:space="preserve"> </w:t>
      </w:r>
      <w:r w:rsidRPr="009B159B">
        <w:rPr>
          <w:szCs w:val="22"/>
        </w:rPr>
        <w:t>as</w:t>
      </w:r>
      <w:r w:rsidRPr="009B159B">
        <w:rPr>
          <w:spacing w:val="-1"/>
          <w:szCs w:val="22"/>
        </w:rPr>
        <w:t xml:space="preserve"> </w:t>
      </w:r>
      <w:r w:rsidRPr="009B159B">
        <w:rPr>
          <w:szCs w:val="22"/>
        </w:rPr>
        <w:t>a</w:t>
      </w:r>
      <w:r w:rsidRPr="009B159B">
        <w:rPr>
          <w:spacing w:val="-1"/>
          <w:szCs w:val="22"/>
        </w:rPr>
        <w:t xml:space="preserve"> </w:t>
      </w:r>
      <w:r w:rsidRPr="009B159B">
        <w:rPr>
          <w:szCs w:val="22"/>
        </w:rPr>
        <w:t>performer</w:t>
      </w:r>
      <w:r w:rsidRPr="009B159B">
        <w:rPr>
          <w:spacing w:val="-1"/>
          <w:szCs w:val="22"/>
        </w:rPr>
        <w:t xml:space="preserve"> </w:t>
      </w:r>
      <w:r w:rsidRPr="009B159B">
        <w:rPr>
          <w:szCs w:val="22"/>
        </w:rPr>
        <w:t xml:space="preserve">with </w:t>
      </w:r>
      <w:r w:rsidRPr="009B159B">
        <w:rPr>
          <w:spacing w:val="-1"/>
          <w:szCs w:val="22"/>
        </w:rPr>
        <w:t>Quarantin</w:t>
      </w:r>
      <w:r w:rsidRPr="009B159B">
        <w:rPr>
          <w:szCs w:val="22"/>
        </w:rPr>
        <w:t xml:space="preserve">e </w:t>
      </w:r>
      <w:r w:rsidRPr="009B159B">
        <w:rPr>
          <w:spacing w:val="-1"/>
          <w:szCs w:val="22"/>
        </w:rPr>
        <w:t>[SUSA</w:t>
      </w:r>
      <w:r w:rsidRPr="009B159B">
        <w:rPr>
          <w:szCs w:val="22"/>
        </w:rPr>
        <w:t xml:space="preserve">N + </w:t>
      </w:r>
      <w:r w:rsidRPr="009B159B">
        <w:rPr>
          <w:spacing w:val="-1"/>
          <w:szCs w:val="22"/>
        </w:rPr>
        <w:t>DARREN</w:t>
      </w:r>
      <w:r w:rsidRPr="009B159B">
        <w:rPr>
          <w:szCs w:val="22"/>
        </w:rPr>
        <w:t xml:space="preserve">, </w:t>
      </w:r>
      <w:r w:rsidRPr="009B159B">
        <w:rPr>
          <w:spacing w:val="-1"/>
          <w:szCs w:val="22"/>
        </w:rPr>
        <w:t>GRACE]</w:t>
      </w:r>
      <w:r w:rsidRPr="009B159B">
        <w:rPr>
          <w:szCs w:val="22"/>
        </w:rPr>
        <w:t xml:space="preserve">, </w:t>
      </w:r>
      <w:r w:rsidRPr="009B159B">
        <w:rPr>
          <w:spacing w:val="-1"/>
          <w:szCs w:val="22"/>
        </w:rPr>
        <w:t>an</w:t>
      </w:r>
      <w:r w:rsidRPr="009B159B">
        <w:rPr>
          <w:szCs w:val="22"/>
        </w:rPr>
        <w:t xml:space="preserve">d </w:t>
      </w:r>
      <w:r w:rsidRPr="009B159B">
        <w:rPr>
          <w:spacing w:val="-1"/>
          <w:szCs w:val="22"/>
        </w:rPr>
        <w:t>th</w:t>
      </w:r>
      <w:r w:rsidRPr="009B159B">
        <w:rPr>
          <w:szCs w:val="22"/>
        </w:rPr>
        <w:t xml:space="preserve">e </w:t>
      </w:r>
      <w:r w:rsidRPr="009B159B">
        <w:rPr>
          <w:spacing w:val="-1"/>
          <w:szCs w:val="22"/>
        </w:rPr>
        <w:t>innovativ</w:t>
      </w:r>
      <w:r w:rsidRPr="009B159B">
        <w:rPr>
          <w:szCs w:val="22"/>
        </w:rPr>
        <w:t xml:space="preserve">e </w:t>
      </w:r>
      <w:r w:rsidRPr="009B159B">
        <w:rPr>
          <w:spacing w:val="-1"/>
          <w:szCs w:val="22"/>
        </w:rPr>
        <w:t>interactiv</w:t>
      </w:r>
      <w:r w:rsidRPr="009B159B">
        <w:rPr>
          <w:szCs w:val="22"/>
        </w:rPr>
        <w:t xml:space="preserve">e </w:t>
      </w:r>
      <w:r w:rsidRPr="009B159B">
        <w:rPr>
          <w:spacing w:val="-1"/>
          <w:szCs w:val="22"/>
        </w:rPr>
        <w:t>visual</w:t>
      </w:r>
      <w:r w:rsidRPr="009B159B">
        <w:rPr>
          <w:szCs w:val="22"/>
        </w:rPr>
        <w:t xml:space="preserve">s </w:t>
      </w:r>
      <w:r w:rsidRPr="009B159B">
        <w:rPr>
          <w:spacing w:val="-1"/>
          <w:szCs w:val="22"/>
        </w:rPr>
        <w:t>o</w:t>
      </w:r>
      <w:r w:rsidRPr="009B159B">
        <w:rPr>
          <w:szCs w:val="22"/>
        </w:rPr>
        <w:t xml:space="preserve">n </w:t>
      </w:r>
      <w:r w:rsidRPr="009B159B">
        <w:rPr>
          <w:spacing w:val="-1"/>
          <w:szCs w:val="22"/>
        </w:rPr>
        <w:t>hi</w:t>
      </w:r>
      <w:r w:rsidRPr="009B159B">
        <w:rPr>
          <w:szCs w:val="22"/>
        </w:rPr>
        <w:t xml:space="preserve">s </w:t>
      </w:r>
      <w:r w:rsidRPr="009B159B">
        <w:rPr>
          <w:spacing w:val="-1"/>
          <w:szCs w:val="22"/>
        </w:rPr>
        <w:t>ow</w:t>
      </w:r>
      <w:r w:rsidRPr="009B159B">
        <w:rPr>
          <w:szCs w:val="22"/>
        </w:rPr>
        <w:t xml:space="preserve">n </w:t>
      </w:r>
      <w:r w:rsidRPr="009B159B">
        <w:rPr>
          <w:spacing w:val="-1"/>
          <w:szCs w:val="22"/>
        </w:rPr>
        <w:t>piece</w:t>
      </w:r>
      <w:r w:rsidRPr="009B159B">
        <w:rPr>
          <w:szCs w:val="22"/>
        </w:rPr>
        <w:t xml:space="preserve">, </w:t>
      </w:r>
      <w:r w:rsidRPr="009B159B">
        <w:rPr>
          <w:spacing w:val="-1"/>
          <w:szCs w:val="22"/>
        </w:rPr>
        <w:t>BOD</w:t>
      </w:r>
      <w:r w:rsidRPr="009B159B">
        <w:rPr>
          <w:szCs w:val="22"/>
        </w:rPr>
        <w:t xml:space="preserve">Y </w:t>
      </w:r>
      <w:r w:rsidRPr="009B159B">
        <w:rPr>
          <w:spacing w:val="-1"/>
          <w:szCs w:val="22"/>
        </w:rPr>
        <w:t>OF LIGHT.</w:t>
      </w:r>
    </w:p>
    <w:p w:rsidR="00FC6C30" w:rsidRPr="009B159B" w:rsidRDefault="00FC6C30" w:rsidP="00FC6C30">
      <w:pPr>
        <w:spacing w:before="19" w:line="360" w:lineRule="auto"/>
        <w:rPr>
          <w:rFonts w:ascii="Times New Roman" w:eastAsia="Times New Roman" w:hAnsi="Times New Roman" w:cs="Times New Roman"/>
          <w:szCs w:val="22"/>
        </w:rPr>
      </w:pPr>
    </w:p>
    <w:p w:rsidR="00F84EEE" w:rsidRPr="00147609" w:rsidRDefault="00FC6C30" w:rsidP="00147609">
      <w:pPr>
        <w:spacing w:line="360" w:lineRule="auto"/>
        <w:ind w:right="843"/>
        <w:rPr>
          <w:szCs w:val="22"/>
        </w:rPr>
      </w:pPr>
      <w:r w:rsidRPr="009B159B">
        <w:rPr>
          <w:b/>
          <w:szCs w:val="22"/>
        </w:rPr>
        <w:t>Dramaturg</w:t>
      </w:r>
      <w:r>
        <w:rPr>
          <w:b/>
          <w:spacing w:val="-1"/>
          <w:szCs w:val="22"/>
        </w:rPr>
        <w:t xml:space="preserve">: </w:t>
      </w:r>
      <w:r w:rsidRPr="009B159B">
        <w:rPr>
          <w:b/>
          <w:spacing w:val="-1"/>
          <w:szCs w:val="22"/>
        </w:rPr>
        <w:t>Mat</w:t>
      </w:r>
      <w:r w:rsidRPr="009B159B">
        <w:rPr>
          <w:b/>
          <w:szCs w:val="22"/>
        </w:rPr>
        <w:t xml:space="preserve">t </w:t>
      </w:r>
      <w:r w:rsidRPr="009B159B">
        <w:rPr>
          <w:b/>
          <w:spacing w:val="-1"/>
          <w:szCs w:val="22"/>
        </w:rPr>
        <w:t>Fento</w:t>
      </w:r>
      <w:r w:rsidRPr="009B159B">
        <w:rPr>
          <w:b/>
          <w:szCs w:val="22"/>
        </w:rPr>
        <w:t>n</w:t>
      </w:r>
      <w:r w:rsidRPr="009B159B">
        <w:rPr>
          <w:szCs w:val="22"/>
        </w:rPr>
        <w:t xml:space="preserve"> –</w:t>
      </w:r>
      <w:proofErr w:type="gramStart"/>
      <w:r w:rsidRPr="009B159B">
        <w:rPr>
          <w:szCs w:val="22"/>
        </w:rPr>
        <w:t xml:space="preserve">-  </w:t>
      </w:r>
      <w:proofErr w:type="gramEnd"/>
      <w:hyperlink r:id="rId20" w:history="1">
        <w:r w:rsidRPr="009B159B">
          <w:rPr>
            <w:rStyle w:val="Hyperlink"/>
            <w:szCs w:val="22"/>
          </w:rPr>
          <w:t>http://contactmcr.com/staff/executive/matt-fenton/</w:t>
        </w:r>
      </w:hyperlink>
      <w:r>
        <w:rPr>
          <w:szCs w:val="22"/>
        </w:rPr>
        <w:br/>
      </w:r>
      <w:r>
        <w:rPr>
          <w:spacing w:val="-1"/>
          <w:szCs w:val="22"/>
        </w:rPr>
        <w:t>Matt h</w:t>
      </w:r>
      <w:r w:rsidRPr="009B159B">
        <w:rPr>
          <w:spacing w:val="-1"/>
          <w:szCs w:val="22"/>
        </w:rPr>
        <w:t>a</w:t>
      </w:r>
      <w:r w:rsidRPr="009B159B">
        <w:rPr>
          <w:szCs w:val="22"/>
        </w:rPr>
        <w:t xml:space="preserve">s a </w:t>
      </w:r>
      <w:r w:rsidRPr="009B159B">
        <w:rPr>
          <w:spacing w:val="-1"/>
          <w:szCs w:val="22"/>
        </w:rPr>
        <w:t>lon</w:t>
      </w:r>
      <w:r w:rsidRPr="009B159B">
        <w:rPr>
          <w:szCs w:val="22"/>
        </w:rPr>
        <w:t xml:space="preserve">g </w:t>
      </w:r>
      <w:r w:rsidRPr="009B159B">
        <w:rPr>
          <w:spacing w:val="-1"/>
          <w:szCs w:val="22"/>
        </w:rPr>
        <w:t>histor</w:t>
      </w:r>
      <w:r w:rsidRPr="009B159B">
        <w:rPr>
          <w:szCs w:val="22"/>
        </w:rPr>
        <w:t xml:space="preserve">y </w:t>
      </w:r>
      <w:r w:rsidRPr="009B159B">
        <w:rPr>
          <w:spacing w:val="-1"/>
          <w:szCs w:val="22"/>
        </w:rPr>
        <w:t>a</w:t>
      </w:r>
      <w:r w:rsidRPr="009B159B">
        <w:rPr>
          <w:szCs w:val="22"/>
        </w:rPr>
        <w:t xml:space="preserve">t </w:t>
      </w:r>
      <w:r w:rsidRPr="009B159B">
        <w:rPr>
          <w:spacing w:val="-1"/>
          <w:szCs w:val="22"/>
        </w:rPr>
        <w:t>Nuffiel</w:t>
      </w:r>
      <w:r w:rsidRPr="009B159B">
        <w:rPr>
          <w:szCs w:val="22"/>
        </w:rPr>
        <w:t xml:space="preserve">d </w:t>
      </w:r>
      <w:r w:rsidRPr="009B159B">
        <w:rPr>
          <w:spacing w:val="-1"/>
          <w:szCs w:val="22"/>
        </w:rPr>
        <w:t>Theatre</w:t>
      </w:r>
      <w:r w:rsidRPr="009B159B">
        <w:rPr>
          <w:szCs w:val="22"/>
        </w:rPr>
        <w:t xml:space="preserve">, </w:t>
      </w:r>
      <w:r w:rsidRPr="009B159B">
        <w:rPr>
          <w:spacing w:val="-1"/>
          <w:szCs w:val="22"/>
        </w:rPr>
        <w:t>Lancaste</w:t>
      </w:r>
      <w:r w:rsidRPr="009B159B">
        <w:rPr>
          <w:szCs w:val="22"/>
        </w:rPr>
        <w:t xml:space="preserve">r </w:t>
      </w:r>
      <w:r w:rsidRPr="009B159B">
        <w:rPr>
          <w:spacing w:val="-1"/>
          <w:szCs w:val="22"/>
        </w:rPr>
        <w:t>o</w:t>
      </w:r>
      <w:r w:rsidRPr="009B159B">
        <w:rPr>
          <w:szCs w:val="22"/>
        </w:rPr>
        <w:t xml:space="preserve">f </w:t>
      </w:r>
      <w:r w:rsidRPr="009B159B">
        <w:rPr>
          <w:spacing w:val="-1"/>
          <w:szCs w:val="22"/>
        </w:rPr>
        <w:t>workin</w:t>
      </w:r>
      <w:r w:rsidRPr="009B159B">
        <w:rPr>
          <w:szCs w:val="22"/>
        </w:rPr>
        <w:t xml:space="preserve">g </w:t>
      </w:r>
      <w:r w:rsidRPr="009B159B">
        <w:rPr>
          <w:spacing w:val="-1"/>
          <w:szCs w:val="22"/>
        </w:rPr>
        <w:t>wit</w:t>
      </w:r>
      <w:r w:rsidRPr="009B159B">
        <w:rPr>
          <w:szCs w:val="22"/>
        </w:rPr>
        <w:t xml:space="preserve">h </w:t>
      </w:r>
      <w:r w:rsidRPr="009B159B">
        <w:rPr>
          <w:spacing w:val="-1"/>
          <w:szCs w:val="22"/>
        </w:rPr>
        <w:t>digita</w:t>
      </w:r>
      <w:r w:rsidRPr="009B159B">
        <w:rPr>
          <w:szCs w:val="22"/>
        </w:rPr>
        <w:t xml:space="preserve">l </w:t>
      </w:r>
      <w:r w:rsidRPr="009B159B">
        <w:rPr>
          <w:spacing w:val="-1"/>
          <w:szCs w:val="22"/>
        </w:rPr>
        <w:t>ar</w:t>
      </w:r>
      <w:r w:rsidRPr="009B159B">
        <w:rPr>
          <w:szCs w:val="22"/>
        </w:rPr>
        <w:t>t</w:t>
      </w:r>
      <w:r w:rsidRPr="009B159B">
        <w:rPr>
          <w:spacing w:val="55"/>
          <w:szCs w:val="22"/>
        </w:rPr>
        <w:t xml:space="preserve"> </w:t>
      </w:r>
      <w:r w:rsidRPr="009B159B">
        <w:rPr>
          <w:spacing w:val="-1"/>
          <w:szCs w:val="22"/>
        </w:rPr>
        <w:t>an</w:t>
      </w:r>
      <w:r w:rsidRPr="009B159B">
        <w:rPr>
          <w:szCs w:val="22"/>
        </w:rPr>
        <w:t>d</w:t>
      </w:r>
      <w:r w:rsidRPr="009B159B">
        <w:rPr>
          <w:spacing w:val="55"/>
          <w:szCs w:val="22"/>
        </w:rPr>
        <w:t xml:space="preserve"> </w:t>
      </w:r>
      <w:r w:rsidRPr="009B159B">
        <w:rPr>
          <w:spacing w:val="-1"/>
          <w:szCs w:val="22"/>
        </w:rPr>
        <w:t>experimenta</w:t>
      </w:r>
      <w:r w:rsidRPr="009B159B">
        <w:rPr>
          <w:szCs w:val="22"/>
        </w:rPr>
        <w:t xml:space="preserve">l </w:t>
      </w:r>
      <w:r w:rsidRPr="009B159B">
        <w:rPr>
          <w:spacing w:val="-1"/>
          <w:szCs w:val="22"/>
        </w:rPr>
        <w:t xml:space="preserve">form, </w:t>
      </w:r>
      <w:r w:rsidRPr="009B159B">
        <w:rPr>
          <w:szCs w:val="22"/>
        </w:rPr>
        <w:t xml:space="preserve">as with his own work IN MAY [Sick Festival 2014]. </w:t>
      </w:r>
    </w:p>
    <w:sectPr w:rsidR="00F84EEE" w:rsidRPr="00147609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6E" w:rsidRDefault="008D436E" w:rsidP="00CE2C0C">
      <w:pPr>
        <w:spacing w:line="240" w:lineRule="auto"/>
      </w:pPr>
      <w:r>
        <w:separator/>
      </w:r>
    </w:p>
  </w:endnote>
  <w:endnote w:type="continuationSeparator" w:id="0">
    <w:p w:rsidR="008D436E" w:rsidRDefault="008D436E" w:rsidP="00CE2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771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C0C" w:rsidRDefault="00CE2C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C0C" w:rsidRDefault="00CE2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6E" w:rsidRDefault="008D436E" w:rsidP="00CE2C0C">
      <w:pPr>
        <w:spacing w:line="240" w:lineRule="auto"/>
      </w:pPr>
      <w:r>
        <w:separator/>
      </w:r>
    </w:p>
  </w:footnote>
  <w:footnote w:type="continuationSeparator" w:id="0">
    <w:p w:rsidR="008D436E" w:rsidRDefault="008D436E" w:rsidP="00CE2C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39DE"/>
    <w:multiLevelType w:val="hybridMultilevel"/>
    <w:tmpl w:val="04EC2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62DEA"/>
    <w:multiLevelType w:val="hybridMultilevel"/>
    <w:tmpl w:val="AA64295A"/>
    <w:lvl w:ilvl="0" w:tplc="E848A4CC">
      <w:start w:val="1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30"/>
    <w:rsid w:val="000C5407"/>
    <w:rsid w:val="00147609"/>
    <w:rsid w:val="002C5C14"/>
    <w:rsid w:val="005F5305"/>
    <w:rsid w:val="008D436E"/>
    <w:rsid w:val="00B34623"/>
    <w:rsid w:val="00CE2C0C"/>
    <w:rsid w:val="00F84EEE"/>
    <w:rsid w:val="00F92F3F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6C30"/>
    <w:pPr>
      <w:spacing w:after="0"/>
    </w:pPr>
    <w:rPr>
      <w:rFonts w:ascii="Arial" w:eastAsia="Arial" w:hAnsi="Arial" w:cs="Arial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C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C6C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6C30"/>
    <w:rPr>
      <w:rFonts w:ascii="Arial" w:eastAsia="Arial" w:hAnsi="Arial" w:cs="Arial"/>
      <w:color w:val="00000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C6C30"/>
    <w:rPr>
      <w:b/>
      <w:bCs/>
    </w:rPr>
  </w:style>
  <w:style w:type="paragraph" w:styleId="NoSpacing">
    <w:name w:val="No Spacing"/>
    <w:uiPriority w:val="1"/>
    <w:qFormat/>
    <w:rsid w:val="00FC6C30"/>
    <w:pPr>
      <w:spacing w:after="0" w:line="240" w:lineRule="auto"/>
    </w:pPr>
    <w:rPr>
      <w:rFonts w:ascii="Arial" w:eastAsia="Arial" w:hAnsi="Arial" w:cs="Arial"/>
      <w:color w:val="00000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30"/>
    <w:rPr>
      <w:rFonts w:ascii="Tahoma" w:eastAsia="Arial" w:hAnsi="Tahoma" w:cs="Tahoma"/>
      <w:color w:val="000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2C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0C"/>
    <w:rPr>
      <w:rFonts w:ascii="Arial" w:eastAsia="Arial" w:hAnsi="Arial" w:cs="Arial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2C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C0C"/>
    <w:rPr>
      <w:rFonts w:ascii="Arial" w:eastAsia="Arial" w:hAnsi="Arial" w:cs="Arial"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6C30"/>
    <w:pPr>
      <w:spacing w:after="0"/>
    </w:pPr>
    <w:rPr>
      <w:rFonts w:ascii="Arial" w:eastAsia="Arial" w:hAnsi="Arial" w:cs="Arial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C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C6C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6C30"/>
    <w:rPr>
      <w:rFonts w:ascii="Arial" w:eastAsia="Arial" w:hAnsi="Arial" w:cs="Arial"/>
      <w:color w:val="00000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C6C30"/>
    <w:rPr>
      <w:b/>
      <w:bCs/>
    </w:rPr>
  </w:style>
  <w:style w:type="paragraph" w:styleId="NoSpacing">
    <w:name w:val="No Spacing"/>
    <w:uiPriority w:val="1"/>
    <w:qFormat/>
    <w:rsid w:val="00FC6C30"/>
    <w:pPr>
      <w:spacing w:after="0" w:line="240" w:lineRule="auto"/>
    </w:pPr>
    <w:rPr>
      <w:rFonts w:ascii="Arial" w:eastAsia="Arial" w:hAnsi="Arial" w:cs="Arial"/>
      <w:color w:val="00000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30"/>
    <w:rPr>
      <w:rFonts w:ascii="Tahoma" w:eastAsia="Arial" w:hAnsi="Tahoma" w:cs="Tahoma"/>
      <w:color w:val="000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2C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0C"/>
    <w:rPr>
      <w:rFonts w:ascii="Arial" w:eastAsia="Arial" w:hAnsi="Arial" w:cs="Arial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2C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C0C"/>
    <w:rPr>
      <w:rFonts w:ascii="Arial" w:eastAsia="Arial" w:hAnsi="Arial" w:cs="Arial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hebookseller.com/news/self-published-title-competes-polari-longlist-307490" TargetMode="External"/><Relationship Id="rId18" Type="http://schemas.openxmlformats.org/officeDocument/2006/relationships/hyperlink" Target="http://www.cherylmartin.co.uk/about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ritishtheatreguide.info/reviews/alaska-z-arts-12190" TargetMode="External"/><Relationship Id="rId17" Type="http://schemas.openxmlformats.org/officeDocument/2006/relationships/hyperlink" Target="http://www.emma.cam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lliams.edu/" TargetMode="External"/><Relationship Id="rId20" Type="http://schemas.openxmlformats.org/officeDocument/2006/relationships/hyperlink" Target="http://contactmcr.com/staff/executive/matt-fento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yne@switchflicker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144167182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ayne@switchflicker.co.uk" TargetMode="External"/><Relationship Id="rId19" Type="http://schemas.openxmlformats.org/officeDocument/2006/relationships/hyperlink" Target="https://vimeo.com/133030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lbany.org.uk/event_detail/1652/Theatre/Alaska-" TargetMode="External"/><Relationship Id="rId14" Type="http://schemas.openxmlformats.org/officeDocument/2006/relationships/hyperlink" Target="http://simonlucasbridgesupplies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</cp:revision>
  <dcterms:created xsi:type="dcterms:W3CDTF">2016-04-12T16:50:00Z</dcterms:created>
  <dcterms:modified xsi:type="dcterms:W3CDTF">2016-04-12T16:50:00Z</dcterms:modified>
</cp:coreProperties>
</file>